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031F" w14:textId="77777777" w:rsidR="009144FF" w:rsidRPr="006B7D0B" w:rsidRDefault="009144FF" w:rsidP="009144F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D0B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062C7C67" w14:textId="22836A6A" w:rsidR="009144FF" w:rsidRPr="00584D5D" w:rsidRDefault="009144FF" w:rsidP="00277C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D5D">
        <w:rPr>
          <w:rFonts w:ascii="Times New Roman" w:hAnsi="Times New Roman" w:cs="Times New Roman"/>
          <w:b/>
          <w:bCs/>
          <w:sz w:val="28"/>
          <w:szCs w:val="28"/>
        </w:rPr>
        <w:t>Предмет закупівлі:</w:t>
      </w:r>
      <w:r w:rsidRPr="00584D5D">
        <w:rPr>
          <w:rFonts w:ascii="Times New Roman" w:hAnsi="Times New Roman" w:cs="Times New Roman"/>
          <w:sz w:val="28"/>
          <w:szCs w:val="28"/>
        </w:rPr>
        <w:t xml:space="preserve"> </w:t>
      </w:r>
      <w:r w:rsidR="00277C85" w:rsidRPr="00277C85">
        <w:rPr>
          <w:rFonts w:ascii="Times New Roman" w:hAnsi="Times New Roman" w:cs="Times New Roman"/>
          <w:sz w:val="28"/>
          <w:szCs w:val="28"/>
        </w:rPr>
        <w:t>Реконструкція КНП «Львівське ТМО 2» Клінічна лікарня планового лікування реабілітації та паліативної допомоги» лікувального корпусу Б-3 під будівлю для тимчасового проживання внутрішньо переміщених осіб на вул. Замарстинівський, 274 у м. Львові» (Код ДК 021:2015: 45454000-4 - Реконструкція)</w:t>
      </w:r>
      <w:r w:rsidR="00277C85">
        <w:rPr>
          <w:rFonts w:ascii="Times New Roman" w:hAnsi="Times New Roman" w:cs="Times New Roman"/>
          <w:sz w:val="28"/>
          <w:szCs w:val="28"/>
        </w:rPr>
        <w:t>.</w:t>
      </w:r>
    </w:p>
    <w:p w14:paraId="73AD4179" w14:textId="22FD0BCE" w:rsidR="009144FF" w:rsidRPr="00277C85" w:rsidRDefault="009144FF" w:rsidP="00277C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D5D">
        <w:rPr>
          <w:rFonts w:ascii="Times New Roman" w:hAnsi="Times New Roman" w:cs="Times New Roman"/>
          <w:sz w:val="28"/>
          <w:szCs w:val="28"/>
        </w:rPr>
        <w:t>ID</w:t>
      </w:r>
      <w:r w:rsidRPr="00AD13E0">
        <w:rPr>
          <w:rFonts w:ascii="Times New Roman" w:hAnsi="Times New Roman" w:cs="Times New Roman"/>
          <w:sz w:val="28"/>
          <w:szCs w:val="28"/>
        </w:rPr>
        <w:t xml:space="preserve">: </w:t>
      </w:r>
      <w:r w:rsidR="00277C85" w:rsidRPr="00277C85">
        <w:rPr>
          <w:rFonts w:ascii="Times New Roman" w:hAnsi="Times New Roman" w:cs="Times New Roman"/>
          <w:sz w:val="28"/>
          <w:szCs w:val="28"/>
        </w:rPr>
        <w:t>UA-2023-08-14-016945-a</w:t>
      </w:r>
      <w:r w:rsidR="00277C85">
        <w:rPr>
          <w:rFonts w:ascii="Times New Roman" w:hAnsi="Times New Roman" w:cs="Times New Roman"/>
          <w:sz w:val="28"/>
          <w:szCs w:val="28"/>
        </w:rPr>
        <w:t>.</w:t>
      </w:r>
    </w:p>
    <w:p w14:paraId="58B5B8CA" w14:textId="77777777" w:rsidR="009144FF" w:rsidRDefault="009144FF" w:rsidP="009144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6DAE">
        <w:rPr>
          <w:rFonts w:ascii="Times New Roman" w:hAnsi="Times New Roman" w:cs="Times New Roman"/>
          <w:b/>
          <w:bCs/>
          <w:sz w:val="28"/>
          <w:szCs w:val="28"/>
        </w:rPr>
        <w:t>1. Обґрунтування розміру бюджетного призначення:</w:t>
      </w:r>
    </w:p>
    <w:p w14:paraId="4E7F04B5" w14:textId="77777777" w:rsidR="009144FF" w:rsidRDefault="009144FF" w:rsidP="009144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84D5D">
        <w:rPr>
          <w:rFonts w:ascii="Times New Roman" w:hAnsi="Times New Roman" w:cs="Times New Roman"/>
          <w:sz w:val="28"/>
          <w:szCs w:val="28"/>
        </w:rPr>
        <w:t xml:space="preserve">Розмір бюджетного призначення визначений виходячи з потреб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84D5D">
        <w:rPr>
          <w:rFonts w:ascii="Times New Roman" w:hAnsi="Times New Roman" w:cs="Times New Roman"/>
          <w:sz w:val="28"/>
          <w:szCs w:val="28"/>
        </w:rPr>
        <w:t>амовника.</w:t>
      </w:r>
    </w:p>
    <w:p w14:paraId="79E48019" w14:textId="77777777" w:rsidR="009144FF" w:rsidRDefault="009144FF" w:rsidP="009144F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DAE">
        <w:rPr>
          <w:rFonts w:ascii="Times New Roman" w:hAnsi="Times New Roman" w:cs="Times New Roman"/>
          <w:b/>
          <w:bCs/>
          <w:sz w:val="28"/>
          <w:szCs w:val="28"/>
        </w:rPr>
        <w:t>2. Обґрунтування технічних та якісних характеристик предмета закупівлі:</w:t>
      </w:r>
    </w:p>
    <w:p w14:paraId="22D43F9D" w14:textId="2EF43492" w:rsidR="009144FF" w:rsidRPr="009144FF" w:rsidRDefault="009144FF" w:rsidP="009144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4FF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визначено відповідно до потреб Замовника у закупівлі з урахуванням вимог законодавства, зокрема відповідно до вимог чинних кошторисних норм України «Настанова з визначення вартості будівництва» та «Настанова з визначення вартості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проектних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>, науково-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проектних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, вишукувальних робіт та експертизи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проектної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документації на будівництво» затверджені наказом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Мінрегіону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від 01.11.2021 № 281. Так, Замовником торгів на підставі завдання на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проектування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було розроблено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проектну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документацію об’єкта будівництва. В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проектній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документації міститься детальний опис робіт, що закуповуються, технічні вимоги, обсяги та види цих робіт. Зазначені роботи повинні виконуватись згідно з затвердженим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проектом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з дотриманням вимог діючих нормативних документів та відповідно до вимог щодо термінів закінчення робіт, технології виконання робіт за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проектом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, якості будівельно-монтажних робіт, які виконуються з дотриманням діючих норм і правил та безпечних умов праці, з використанням конкретних матеріалів і конструкцій. Роботи повинні виконуватись із матеріалів, що передбачені в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проектній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документації, повинні бути якісними та відповідати вимогам встановлених ДСТУ та чинному законодавству.</w:t>
      </w:r>
    </w:p>
    <w:p w14:paraId="61E6383C" w14:textId="77777777" w:rsidR="009144FF" w:rsidRDefault="009144FF" w:rsidP="009144F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DAE">
        <w:rPr>
          <w:rFonts w:ascii="Times New Roman" w:hAnsi="Times New Roman" w:cs="Times New Roman"/>
          <w:b/>
          <w:bCs/>
          <w:sz w:val="28"/>
          <w:szCs w:val="28"/>
        </w:rPr>
        <w:t>3. Обґрунтування очікуваної вартості:</w:t>
      </w:r>
    </w:p>
    <w:p w14:paraId="54C26769" w14:textId="56707097" w:rsidR="00AE6A0A" w:rsidRPr="009144FF" w:rsidRDefault="009144FF" w:rsidP="009144F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44FF">
        <w:rPr>
          <w:rFonts w:ascii="Times New Roman" w:hAnsi="Times New Roman" w:cs="Times New Roman"/>
          <w:sz w:val="28"/>
          <w:szCs w:val="28"/>
        </w:rPr>
        <w:t xml:space="preserve">Згідно Постанови КМУ від 1 серпня 2005 р. №668 «Про затвердження Загальних умов укладення та виконання договорів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підряду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в капітальному будівництві» кошторисна документація - кошториси та інші документи, пов'язані із складанням (розрахунки,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обгрунтування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, пояснення, відомості про ресурси тощо) і необхідні для визначення кошторисної вартості будівництва та договірної ціни. Враховуючи зазначене, на підставі кошторисної документації, а саме, зведеного кошторисного розрахунку вартості об’єкта будівництва, було здійснено обрахування очікуваної вартості предмета закупівлі. Однак, очікувана вартість </w:t>
      </w:r>
      <w:r w:rsidRPr="009144FF">
        <w:rPr>
          <w:rFonts w:ascii="Times New Roman" w:hAnsi="Times New Roman" w:cs="Times New Roman"/>
          <w:sz w:val="28"/>
          <w:szCs w:val="28"/>
        </w:rPr>
        <w:lastRenderedPageBreak/>
        <w:t>закупівлі будівельних робіт не може включати утримання служби замовника (Глава 10 кошторису) та Главу 12 «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Проектно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, вишукувальні роботи, експертиза та авторський нагляд». Таким чином, розмір очікуваної вартості предмета закупівлі визначено згідно із Зведеним кошторисним розрахунком, який знаходиться в складі </w:t>
      </w:r>
      <w:proofErr w:type="spellStart"/>
      <w:r w:rsidRPr="009144FF">
        <w:rPr>
          <w:rFonts w:ascii="Times New Roman" w:hAnsi="Times New Roman" w:cs="Times New Roman"/>
          <w:sz w:val="28"/>
          <w:szCs w:val="28"/>
        </w:rPr>
        <w:t>проектної</w:t>
      </w:r>
      <w:proofErr w:type="spellEnd"/>
      <w:r w:rsidRPr="009144FF">
        <w:rPr>
          <w:rFonts w:ascii="Times New Roman" w:hAnsi="Times New Roman" w:cs="Times New Roman"/>
          <w:sz w:val="28"/>
          <w:szCs w:val="28"/>
        </w:rPr>
        <w:t xml:space="preserve"> документації. При визначенні очікуваної вартості використовується зведений кошторисний розрахунок вартості об’єкта будівництва, за виключенням суми глави 10 та глави 12, </w:t>
      </w:r>
      <w:r w:rsidR="00277C85">
        <w:rPr>
          <w:rFonts w:ascii="Times New Roman" w:hAnsi="Times New Roman" w:cs="Times New Roman"/>
          <w:sz w:val="28"/>
          <w:szCs w:val="28"/>
        </w:rPr>
        <w:t xml:space="preserve">без </w:t>
      </w:r>
      <w:r w:rsidRPr="009144FF">
        <w:rPr>
          <w:rFonts w:ascii="Times New Roman" w:hAnsi="Times New Roman" w:cs="Times New Roman"/>
          <w:sz w:val="28"/>
          <w:szCs w:val="28"/>
        </w:rPr>
        <w:t>урахуванням ПДВ.</w:t>
      </w:r>
    </w:p>
    <w:sectPr w:rsidR="00AE6A0A" w:rsidRPr="009144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20"/>
    <w:rsid w:val="00051F20"/>
    <w:rsid w:val="001151A9"/>
    <w:rsid w:val="00211431"/>
    <w:rsid w:val="002748DC"/>
    <w:rsid w:val="00277C85"/>
    <w:rsid w:val="003256D1"/>
    <w:rsid w:val="009144FF"/>
    <w:rsid w:val="00957956"/>
    <w:rsid w:val="00AE6A0A"/>
    <w:rsid w:val="00B120E1"/>
    <w:rsid w:val="00B362FA"/>
    <w:rsid w:val="00B617F6"/>
    <w:rsid w:val="00D6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A743C"/>
  <w15:chartTrackingRefBased/>
  <w15:docId w15:val="{D8B5D2D4-D2FF-439F-84BC-4D799C67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4FF"/>
  </w:style>
  <w:style w:type="paragraph" w:styleId="1">
    <w:name w:val="heading 1"/>
    <w:basedOn w:val="a"/>
    <w:next w:val="a"/>
    <w:link w:val="10"/>
    <w:uiPriority w:val="9"/>
    <w:qFormat/>
    <w:rsid w:val="00051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51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F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1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51F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1F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1F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1F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1F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1F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1F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51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51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51F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F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1F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51F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1F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1945</Words>
  <Characters>1110</Characters>
  <Application>Microsoft Office Word</Application>
  <DocSecurity>0</DocSecurity>
  <Lines>9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user21@SPL.local</dc:creator>
  <cp:keywords/>
  <dc:description/>
  <cp:lastModifiedBy>user21@SPL.local</cp:lastModifiedBy>
  <cp:revision>2</cp:revision>
  <dcterms:created xsi:type="dcterms:W3CDTF">2026-09-18T11:58:00Z</dcterms:created>
  <dcterms:modified xsi:type="dcterms:W3CDTF">2026-09-18T11:58:00Z</dcterms:modified>
</cp:coreProperties>
</file>